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36028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Dag allen,</w:t>
      </w:r>
    </w:p>
    <w:p w14:paraId="506CA124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 </w:t>
      </w:r>
    </w:p>
    <w:p w14:paraId="726ECE46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Geen officieel vergaderverslag gezien het een beetje last minute was, maar bij deze de besproken punten.</w:t>
      </w:r>
    </w:p>
    <w:p w14:paraId="1FEC385C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 </w:t>
      </w:r>
    </w:p>
    <w:p w14:paraId="443AEEAC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b/>
          <w:bCs/>
          <w:u w:val="single"/>
          <w:lang w:val="nl-BE"/>
        </w:rPr>
        <w:t>Eerste communie zaterdag 12 juni</w:t>
      </w:r>
    </w:p>
    <w:p w14:paraId="23E320BE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Attentie werd voorzien door Raf &amp; Mireille. Maar er werd gevraagd dat iemand van OC deze attentie kan afgeven op die dag.</w:t>
      </w:r>
    </w:p>
    <w:p w14:paraId="5B6BCDD9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 xml:space="preserve">Er zijn twee </w:t>
      </w:r>
      <w:proofErr w:type="spellStart"/>
      <w:r>
        <w:rPr>
          <w:lang w:val="nl-BE"/>
        </w:rPr>
        <w:t>shifts</w:t>
      </w:r>
      <w:proofErr w:type="spellEnd"/>
      <w:r>
        <w:rPr>
          <w:lang w:val="nl-BE"/>
        </w:rPr>
        <w:t xml:space="preserve">: </w:t>
      </w:r>
    </w:p>
    <w:p w14:paraId="51C4D9D8" w14:textId="77777777" w:rsidR="006D5EA1" w:rsidRDefault="006D5EA1" w:rsidP="006D5EA1">
      <w:pPr>
        <w:numPr>
          <w:ilvl w:val="0"/>
          <w:numId w:val="1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Jutta &amp; Tessa nemen de viering van 14u voor hun rekening, attentie zal uitgedeeld worden rond 15u, best aanwezig rond 14u30</w:t>
      </w:r>
    </w:p>
    <w:p w14:paraId="07E60F69" w14:textId="77777777" w:rsidR="006D5EA1" w:rsidRDefault="006D5EA1" w:rsidP="006D5EA1">
      <w:pPr>
        <w:numPr>
          <w:ilvl w:val="0"/>
          <w:numId w:val="1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Piet &amp; Sven zijn er voor de viering van 16u, waar attentie zal uitgedeeld worden om 17u, best aanwezig rond 16u45</w:t>
      </w:r>
    </w:p>
    <w:p w14:paraId="1FE9DDC1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 </w:t>
      </w:r>
    </w:p>
    <w:p w14:paraId="69ECE7D6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b/>
          <w:bCs/>
          <w:u w:val="single"/>
          <w:lang w:val="nl-BE"/>
        </w:rPr>
        <w:t xml:space="preserve">Afscheid zesde jaar </w:t>
      </w:r>
    </w:p>
    <w:p w14:paraId="4086FBD2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 xml:space="preserve">Dit zal buiten op de speelplaats doorgaan op dinsdag 29/06 van 19u tot 21u, maandag 28/06 wordt in optie gehouden als alternatief moest het zijn dat er op zondag zware regenval voorspeld wordt op dinsdag 29/06. </w:t>
      </w:r>
    </w:p>
    <w:p w14:paraId="15778387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 xml:space="preserve">Mogelijk om te werken met aparte ingangen om alles </w:t>
      </w:r>
      <w:proofErr w:type="spellStart"/>
      <w:r>
        <w:rPr>
          <w:lang w:val="nl-BE"/>
        </w:rPr>
        <w:t>Coronaproof</w:t>
      </w:r>
      <w:proofErr w:type="spellEnd"/>
      <w:r>
        <w:rPr>
          <w:lang w:val="nl-BE"/>
        </w:rPr>
        <w:t xml:space="preserve"> te laten verlopen</w:t>
      </w:r>
    </w:p>
    <w:p w14:paraId="24FD9C86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Telkens 2 ouders (of 4 in geval van nieuw samengestelde gezinnen) + kind mogen aanwezig zijn. Dit om iedereen kans te geven aanwezig te zijn en onder de 400 totaal aantal aanwezigen te blijven (Kinderen/Ouders/Leerkrachten/OC).</w:t>
      </w:r>
    </w:p>
    <w:p w14:paraId="306A8949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 xml:space="preserve">Idealiter hebben we 12 mensen die komen helpen, voor 28 juni hebben we nog 5 manco’s en 29 nog 4 manco’s. </w:t>
      </w:r>
      <w:r>
        <w:rPr>
          <w:b/>
          <w:bCs/>
          <w:u w:val="single"/>
          <w:lang w:val="nl-BE"/>
        </w:rPr>
        <w:t>Indien jullie zouden kunnen, graag seintje</w:t>
      </w:r>
      <w:r>
        <w:rPr>
          <w:lang w:val="nl-BE"/>
        </w:rPr>
        <w:t>.</w:t>
      </w:r>
    </w:p>
    <w:p w14:paraId="02218FBD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851"/>
      </w:tblGrid>
      <w:tr w:rsidR="006D5EA1" w14:paraId="3C7F09F3" w14:textId="77777777" w:rsidTr="006D5EA1">
        <w:trPr>
          <w:trHeight w:val="295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ED72" w14:textId="77777777" w:rsidR="006D5EA1" w:rsidRDefault="006D5EA1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1991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906A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0"/>
                <w:szCs w:val="20"/>
              </w:rPr>
              <w:t xml:space="preserve">29 </w:t>
            </w:r>
            <w:proofErr w:type="spellStart"/>
            <w:r>
              <w:rPr>
                <w:color w:val="000000"/>
                <w:sz w:val="20"/>
                <w:szCs w:val="20"/>
              </w:rPr>
              <w:t>juni</w:t>
            </w:r>
            <w:proofErr w:type="spellEnd"/>
          </w:p>
        </w:tc>
      </w:tr>
      <w:tr w:rsidR="006D5EA1" w14:paraId="5D8D266B" w14:textId="77777777" w:rsidTr="006D5EA1">
        <w:trPr>
          <w:trHeight w:val="28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8824" w14:textId="77777777" w:rsidR="006D5EA1" w:rsidRDefault="006D5EA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Jeroen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B740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FAED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6D5EA1" w14:paraId="7B1729C5" w14:textId="77777777" w:rsidTr="006D5EA1">
        <w:trPr>
          <w:trHeight w:val="29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CC4A" w14:textId="77777777" w:rsidR="006D5EA1" w:rsidRDefault="006D5EA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Jutta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D832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E18A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6D5EA1" w14:paraId="76E8D3ED" w14:textId="77777777" w:rsidTr="006D5EA1">
        <w:trPr>
          <w:trHeight w:val="28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6513" w14:textId="77777777" w:rsidR="006D5EA1" w:rsidRDefault="006D5EA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Tessa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6325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42BB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6D5EA1" w14:paraId="0ACB2491" w14:textId="77777777" w:rsidTr="006D5EA1">
        <w:trPr>
          <w:trHeight w:val="29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1CB0" w14:textId="77777777" w:rsidR="006D5EA1" w:rsidRDefault="006D5EA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Fanny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73DD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BCA7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6D5EA1" w14:paraId="71C2C5B7" w14:textId="77777777" w:rsidTr="006D5EA1">
        <w:trPr>
          <w:trHeight w:val="29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969C" w14:textId="77777777" w:rsidR="006D5EA1" w:rsidRDefault="006D5EA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A088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74A6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6D5EA1" w14:paraId="461A4B9D" w14:textId="77777777" w:rsidTr="006D5EA1">
        <w:trPr>
          <w:trHeight w:val="28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ED46" w14:textId="77777777" w:rsidR="006D5EA1" w:rsidRDefault="006D5EA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lastRenderedPageBreak/>
              <w:t>Sven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7092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5838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6D5EA1" w14:paraId="17E45FCF" w14:textId="77777777" w:rsidTr="006D5EA1">
        <w:trPr>
          <w:trHeight w:val="28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95D5" w14:textId="77777777" w:rsidR="006D5EA1" w:rsidRDefault="006D5EA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Astrid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F760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0667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6D5EA1" w14:paraId="2C6DE716" w14:textId="77777777" w:rsidTr="006D5EA1">
        <w:trPr>
          <w:trHeight w:val="28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3921" w14:textId="77777777" w:rsidR="006D5EA1" w:rsidRDefault="006D5EA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871EB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106D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6D5EA1" w14:paraId="63B67E36" w14:textId="77777777" w:rsidTr="006D5EA1">
        <w:trPr>
          <w:trHeight w:val="28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0765" w14:textId="77777777" w:rsidR="006D5EA1" w:rsidRDefault="006D5EA1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Sven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5D59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E6E4" w14:textId="77777777" w:rsidR="006D5EA1" w:rsidRDefault="006D5EA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6B14BF19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 </w:t>
      </w:r>
    </w:p>
    <w:p w14:paraId="15F407FD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De directeur zorgt nog voor een communicatie hieromtrent.</w:t>
      </w:r>
    </w:p>
    <w:p w14:paraId="4DE32996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 </w:t>
      </w:r>
    </w:p>
    <w:p w14:paraId="1EBF2D92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b/>
          <w:bCs/>
          <w:u w:val="single"/>
          <w:lang w:val="nl-BE"/>
        </w:rPr>
        <w:t>Afscheid leden OC</w:t>
      </w:r>
    </w:p>
    <w:p w14:paraId="2743F7DB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We hebben afscheid genomen van de leden van het OC die vertrekken uit hun functie:</w:t>
      </w:r>
    </w:p>
    <w:p w14:paraId="758860C6" w14:textId="77777777" w:rsidR="006D5EA1" w:rsidRDefault="006D5EA1" w:rsidP="006D5EA1">
      <w:pPr>
        <w:numPr>
          <w:ilvl w:val="0"/>
          <w:numId w:val="2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Pieter (blijft wel nog penningmeester voorlopig als vrij lid)</w:t>
      </w:r>
    </w:p>
    <w:p w14:paraId="0BF5926E" w14:textId="77777777" w:rsidR="006D5EA1" w:rsidRDefault="006D5EA1" w:rsidP="006D5EA1">
      <w:pPr>
        <w:numPr>
          <w:ilvl w:val="0"/>
          <w:numId w:val="2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Frank</w:t>
      </w:r>
    </w:p>
    <w:p w14:paraId="66FF3B3C" w14:textId="77777777" w:rsidR="006D5EA1" w:rsidRDefault="006D5EA1" w:rsidP="006D5EA1">
      <w:pPr>
        <w:numPr>
          <w:ilvl w:val="0"/>
          <w:numId w:val="2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Femke (blijft wel nog secretaris voorlopig als vrij lid)</w:t>
      </w:r>
    </w:p>
    <w:p w14:paraId="68904C41" w14:textId="77777777" w:rsidR="006D5EA1" w:rsidRDefault="006D5EA1" w:rsidP="006D5EA1">
      <w:pPr>
        <w:numPr>
          <w:ilvl w:val="0"/>
          <w:numId w:val="2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Sarie</w:t>
      </w:r>
    </w:p>
    <w:p w14:paraId="02CA4331" w14:textId="77777777" w:rsidR="006D5EA1" w:rsidRDefault="006D5EA1" w:rsidP="006D5EA1">
      <w:pPr>
        <w:numPr>
          <w:ilvl w:val="0"/>
          <w:numId w:val="2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Alex</w:t>
      </w:r>
    </w:p>
    <w:p w14:paraId="24805FA8" w14:textId="77777777" w:rsidR="006D5EA1" w:rsidRDefault="006D5EA1" w:rsidP="006D5EA1">
      <w:pPr>
        <w:numPr>
          <w:ilvl w:val="0"/>
          <w:numId w:val="2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Erik</w:t>
      </w:r>
    </w:p>
    <w:p w14:paraId="6BE273FE" w14:textId="77777777" w:rsidR="006D5EA1" w:rsidRDefault="006D5EA1" w:rsidP="006D5EA1">
      <w:pPr>
        <w:numPr>
          <w:ilvl w:val="0"/>
          <w:numId w:val="2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Magda</w:t>
      </w:r>
    </w:p>
    <w:p w14:paraId="6988BE73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 </w:t>
      </w:r>
    </w:p>
    <w:p w14:paraId="3DFF2043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Koen en Inge vertrekken als vrij lid</w:t>
      </w:r>
    </w:p>
    <w:p w14:paraId="7F85860C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Vorig jaar hebben we ook niet gepast afscheid kunnen nemen van Carl, Jeroen, Nele en Wim</w:t>
      </w:r>
    </w:p>
    <w:p w14:paraId="40748726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 </w:t>
      </w:r>
    </w:p>
    <w:p w14:paraId="5171A255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 xml:space="preserve">Voor dit alles op een gepaste manier te doen zouden we nog een etentje doen begin oktober in de school met traiteur </w:t>
      </w:r>
      <w:proofErr w:type="spellStart"/>
      <w:r>
        <w:rPr>
          <w:lang w:val="nl-BE"/>
        </w:rPr>
        <w:t>Cochez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gepaars</w:t>
      </w:r>
      <w:proofErr w:type="spellEnd"/>
      <w:r>
        <w:rPr>
          <w:lang w:val="nl-BE"/>
        </w:rPr>
        <w:t xml:space="preserve"> met een rondleiding van de nieuwbouw van de mensen die dit nog niet gezien zouden hebben.</w:t>
      </w:r>
    </w:p>
    <w:p w14:paraId="0F6D7571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Datum check ik nog met Carl, Jeroen, Nele en Wim zodat zij zeker aanwezig kunnen zijn en nadien gooi ik dit nog in de groep voor te finaliseren.</w:t>
      </w:r>
    </w:p>
    <w:p w14:paraId="753F2C5D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 </w:t>
      </w:r>
    </w:p>
    <w:p w14:paraId="1395F475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b/>
          <w:bCs/>
          <w:u w:val="single"/>
          <w:lang w:val="nl-BE"/>
        </w:rPr>
        <w:t>Varia Data</w:t>
      </w:r>
    </w:p>
    <w:p w14:paraId="7ACFEBF7" w14:textId="77777777" w:rsidR="006D5EA1" w:rsidRDefault="006D5EA1" w:rsidP="006D5EA1">
      <w:pPr>
        <w:numPr>
          <w:ilvl w:val="0"/>
          <w:numId w:val="3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Plechtige communie 2022 is op 18 en 19 september</w:t>
      </w:r>
    </w:p>
    <w:p w14:paraId="159C5D2B" w14:textId="77777777" w:rsidR="006D5EA1" w:rsidRDefault="006D5EA1" w:rsidP="006D5EA1">
      <w:pPr>
        <w:numPr>
          <w:ilvl w:val="0"/>
          <w:numId w:val="3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Activiteit oudercomité na der te bepalen op 18 Februari</w:t>
      </w:r>
    </w:p>
    <w:p w14:paraId="2AAEE69B" w14:textId="77777777" w:rsidR="006D5EA1" w:rsidRDefault="006D5EA1" w:rsidP="006D5EA1">
      <w:pPr>
        <w:numPr>
          <w:ilvl w:val="0"/>
          <w:numId w:val="3"/>
        </w:numPr>
        <w:spacing w:before="100" w:beforeAutospacing="1" w:after="100" w:afterAutospacing="1"/>
        <w:rPr>
          <w:lang w:val="nl-BE"/>
        </w:rPr>
      </w:pPr>
      <w:r>
        <w:rPr>
          <w:lang w:val="nl-BE"/>
        </w:rPr>
        <w:t>Opendeurdag 19 Februari</w:t>
      </w:r>
    </w:p>
    <w:p w14:paraId="12D193B1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 </w:t>
      </w:r>
    </w:p>
    <w:p w14:paraId="0D1B9671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Dank nogmaals voor aanwezigheid, deed deugd om iedereen nog eens in levende lijve te zien.</w:t>
      </w:r>
    </w:p>
    <w:p w14:paraId="766715CF" w14:textId="77777777" w:rsidR="006D5EA1" w:rsidRDefault="006D5EA1" w:rsidP="006D5EA1">
      <w:pPr>
        <w:spacing w:before="100" w:beforeAutospacing="1" w:after="100" w:afterAutospacing="1"/>
        <w:rPr>
          <w:lang w:val="nl-BE"/>
        </w:rPr>
      </w:pPr>
      <w:r>
        <w:rPr>
          <w:lang w:val="nl-BE"/>
        </w:rPr>
        <w:t> </w:t>
      </w:r>
    </w:p>
    <w:p w14:paraId="6BBC9F35" w14:textId="77777777" w:rsidR="006D5EA1" w:rsidRDefault="006D5EA1" w:rsidP="006D5EA1">
      <w:pPr>
        <w:spacing w:after="240"/>
        <w:rPr>
          <w:lang w:val="nl-BE"/>
        </w:rPr>
      </w:pPr>
    </w:p>
    <w:p w14:paraId="3E349B95" w14:textId="77777777" w:rsidR="006D5EA1" w:rsidRDefault="006D5EA1" w:rsidP="006D5EA1">
      <w:pPr>
        <w:jc w:val="center"/>
        <w:rPr>
          <w:lang w:val="nl-BE"/>
        </w:rPr>
      </w:pPr>
      <w:r>
        <w:rPr>
          <w:lang w:val="nl-BE"/>
        </w:rPr>
        <w:pict w14:anchorId="764EC3BB">
          <v:rect id="_x0000_i1025" style="width:465.6pt;height:.75pt" o:hrpct="990" o:hralign="center" o:hrstd="t" o:hrnoshade="t" o:hr="t" fillcolor="#90909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7334"/>
      </w:tblGrid>
      <w:tr w:rsidR="006D5EA1" w14:paraId="19ED9076" w14:textId="77777777" w:rsidTr="006D5EA1">
        <w:tc>
          <w:tcPr>
            <w:tcW w:w="0" w:type="auto"/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  <w:hideMark/>
          </w:tcPr>
          <w:p w14:paraId="03416931" w14:textId="77777777" w:rsidR="006D5EA1" w:rsidRDefault="006D5EA1">
            <w:r>
              <w:rPr>
                <w:noProof/>
                <w:color w:val="0000FF"/>
              </w:rPr>
              <w:drawing>
                <wp:inline distT="0" distB="0" distL="0" distR="0" wp14:anchorId="46B7C1F0" wp14:editId="1297E856">
                  <wp:extent cx="854710" cy="318135"/>
                  <wp:effectExtent l="0" t="0" r="2540" b="5715"/>
                  <wp:docPr id="1" name="Afbeelding 1" descr="Avast logo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a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29E7" w14:textId="77777777" w:rsidR="006D5EA1" w:rsidRDefault="006D5EA1">
            <w:pPr>
              <w:pStyle w:val="Normaalweb"/>
              <w:rPr>
                <w:rFonts w:ascii="Calibri" w:hAnsi="Calibri" w:cs="Calibri"/>
                <w:color w:val="3D4D5A"/>
              </w:rPr>
            </w:pPr>
            <w:r w:rsidRPr="006D5EA1">
              <w:rPr>
                <w:rFonts w:ascii="Calibri" w:hAnsi="Calibri" w:cs="Calibri"/>
                <w:color w:val="3D4D5A"/>
                <w:lang w:val="nl-BE"/>
              </w:rPr>
              <w:t xml:space="preserve">Dit e-mailbericht is gecontroleerd op virussen met Avast antivirussoftware. </w:t>
            </w:r>
            <w:r w:rsidRPr="006D5EA1">
              <w:rPr>
                <w:rFonts w:ascii="Calibri" w:hAnsi="Calibri" w:cs="Calibri"/>
                <w:color w:val="3D4D5A"/>
                <w:lang w:val="nl-BE"/>
              </w:rPr>
              <w:br/>
            </w:r>
            <w:hyperlink r:id="rId10" w:tgtFrame="_blank" w:history="1">
              <w:r>
                <w:rPr>
                  <w:rStyle w:val="Hyperlink"/>
                  <w:rFonts w:ascii="Calibri" w:hAnsi="Calibri" w:cs="Calibri"/>
                </w:rPr>
                <w:t>www.avast.com</w:t>
              </w:r>
            </w:hyperlink>
            <w:r>
              <w:rPr>
                <w:rFonts w:ascii="Calibri" w:hAnsi="Calibri" w:cs="Calibri"/>
                <w:color w:val="3D4D5A"/>
              </w:rPr>
              <w:t xml:space="preserve"> </w:t>
            </w:r>
          </w:p>
        </w:tc>
      </w:tr>
    </w:tbl>
    <w:p w14:paraId="49CBCDEB" w14:textId="77777777" w:rsidR="006D5EA1" w:rsidRDefault="006D5EA1" w:rsidP="006D5EA1">
      <w:pPr>
        <w:rPr>
          <w:lang w:val="nl-BE"/>
        </w:rPr>
      </w:pPr>
      <w:r>
        <w:rPr>
          <w:lang w:val="nl-BE"/>
        </w:rPr>
        <w:br/>
      </w:r>
    </w:p>
    <w:p w14:paraId="2AA77C0D" w14:textId="77777777" w:rsidR="003725A5" w:rsidRDefault="003725A5">
      <w:bookmarkStart w:id="0" w:name="_GoBack"/>
      <w:bookmarkEnd w:id="0"/>
    </w:p>
    <w:sectPr w:rsidR="003725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843"/>
    <w:multiLevelType w:val="multilevel"/>
    <w:tmpl w:val="A34C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DA504C"/>
    <w:multiLevelType w:val="multilevel"/>
    <w:tmpl w:val="6256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733BA9"/>
    <w:multiLevelType w:val="multilevel"/>
    <w:tmpl w:val="EC2A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1"/>
    <w:rsid w:val="003725A5"/>
    <w:rsid w:val="006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49F7"/>
  <w15:chartTrackingRefBased/>
  <w15:docId w15:val="{A8A75F41-9849-42C3-AFE5-211AF45D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5E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D5EA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D5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st.com/anti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vast.com/antiviru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758E9FA53094EA6854772E72B29DA" ma:contentTypeVersion="12" ma:contentTypeDescription="Create a new document." ma:contentTypeScope="" ma:versionID="3567e10499e9cddc7f7e28be775e12a7">
  <xsd:schema xmlns:xsd="http://www.w3.org/2001/XMLSchema" xmlns:xs="http://www.w3.org/2001/XMLSchema" xmlns:p="http://schemas.microsoft.com/office/2006/metadata/properties" xmlns:ns3="623be016-9ff8-44f1-888d-a1452d4c6975" xmlns:ns4="e12ca4d7-0fc8-44ed-912c-6bb5b5562a13" targetNamespace="http://schemas.microsoft.com/office/2006/metadata/properties" ma:root="true" ma:fieldsID="1c75113cbb9b201105229ad6b5d09db8" ns3:_="" ns4:_="">
    <xsd:import namespace="623be016-9ff8-44f1-888d-a1452d4c6975"/>
    <xsd:import namespace="e12ca4d7-0fc8-44ed-912c-6bb5b5562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be016-9ff8-44f1-888d-a1452d4c6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a4d7-0fc8-44ed-912c-6bb5b5562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D8663-33A3-4A28-B95D-979C37206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be016-9ff8-44f1-888d-a1452d4c6975"/>
    <ds:schemaRef ds:uri="e12ca4d7-0fc8-44ed-912c-6bb5b5562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B2DC0-C19B-47EC-8253-F48F08D14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8485A-3DF2-4D6A-9E33-779270860E2F}">
  <ds:schemaRefs>
    <ds:schemaRef ds:uri="http://purl.org/dc/terms/"/>
    <ds:schemaRef ds:uri="http://schemas.microsoft.com/office/2006/documentManagement/types"/>
    <ds:schemaRef ds:uri="e12ca4d7-0fc8-44ed-912c-6bb5b5562a13"/>
    <ds:schemaRef ds:uri="http://purl.org/dc/dcmitype/"/>
    <ds:schemaRef ds:uri="http://schemas.microsoft.com/office/infopath/2007/PartnerControls"/>
    <ds:schemaRef ds:uri="623be016-9ff8-44f1-888d-a1452d4c697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 Meerleer</dc:creator>
  <cp:keywords/>
  <dc:description/>
  <cp:lastModifiedBy>Johan De Meerleer</cp:lastModifiedBy>
  <cp:revision>1</cp:revision>
  <dcterms:created xsi:type="dcterms:W3CDTF">2021-06-10T11:12:00Z</dcterms:created>
  <dcterms:modified xsi:type="dcterms:W3CDTF">2021-06-10T11:13:00Z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0x010100EFD758E9FA53094EA6854772E72B29DA</vt:lpwstr>
  </property>
</Properties>
</file>